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3B9DA" w14:textId="77777777" w:rsidR="0031411F" w:rsidRPr="0031411F" w:rsidRDefault="0031411F" w:rsidP="0031411F">
      <w:pPr>
        <w:shd w:val="clear" w:color="auto" w:fill="FFFFFF"/>
        <w:rPr>
          <w:rFonts w:ascii="Arial" w:hAnsi="Arial" w:cs="Times New Roman"/>
          <w:color w:val="222222"/>
        </w:rPr>
      </w:pPr>
      <w:r w:rsidRPr="0031411F">
        <w:rPr>
          <w:rFonts w:ascii="Arial" w:hAnsi="Arial" w:cs="Times New Roman"/>
          <w:b/>
          <w:bCs/>
          <w:color w:val="222222"/>
        </w:rPr>
        <w:t>Measuring Beliefs’ Incorrectness</w:t>
      </w:r>
      <w:bookmarkStart w:id="0" w:name="_GoBack"/>
      <w:bookmarkEnd w:id="0"/>
    </w:p>
    <w:p w14:paraId="238DAC40" w14:textId="77777777" w:rsidR="0031411F" w:rsidRPr="0031411F" w:rsidRDefault="0031411F" w:rsidP="0031411F">
      <w:pPr>
        <w:shd w:val="clear" w:color="auto" w:fill="FFFFFF"/>
        <w:rPr>
          <w:rFonts w:ascii="Arial" w:hAnsi="Arial" w:cs="Times New Roman"/>
          <w:color w:val="222222"/>
        </w:rPr>
      </w:pPr>
      <w:r w:rsidRPr="0031411F">
        <w:rPr>
          <w:rFonts w:ascii="Arial" w:hAnsi="Arial" w:cs="Times New Roman"/>
          <w:color w:val="222222"/>
        </w:rPr>
        <w:t>Ralph Wedgwood</w:t>
      </w:r>
    </w:p>
    <w:p w14:paraId="0D15EBBE" w14:textId="77777777" w:rsidR="0031411F" w:rsidRPr="0031411F" w:rsidRDefault="0031411F" w:rsidP="0031411F">
      <w:pPr>
        <w:shd w:val="clear" w:color="auto" w:fill="FFFFFF"/>
        <w:rPr>
          <w:rFonts w:ascii="Arial" w:hAnsi="Arial" w:cs="Times New Roman"/>
          <w:color w:val="222222"/>
        </w:rPr>
      </w:pPr>
      <w:r w:rsidRPr="0031411F">
        <w:rPr>
          <w:rFonts w:ascii="Arial" w:hAnsi="Arial" w:cs="Times New Roman"/>
          <w:color w:val="222222"/>
        </w:rPr>
        <w:t> </w:t>
      </w:r>
    </w:p>
    <w:p w14:paraId="1D019F5C" w14:textId="77777777" w:rsidR="0031411F" w:rsidRPr="0031411F" w:rsidRDefault="0031411F" w:rsidP="0031411F">
      <w:pPr>
        <w:shd w:val="clear" w:color="auto" w:fill="FFFFFF"/>
        <w:rPr>
          <w:rFonts w:ascii="Arial" w:hAnsi="Arial" w:cs="Times New Roman"/>
          <w:color w:val="222222"/>
        </w:rPr>
      </w:pPr>
      <w:r w:rsidRPr="0031411F">
        <w:rPr>
          <w:rFonts w:ascii="Arial" w:hAnsi="Arial" w:cs="Times New Roman"/>
          <w:color w:val="222222"/>
        </w:rPr>
        <w:t>It is often claimed that rational believers “aim” at believing </w:t>
      </w:r>
      <w:r w:rsidRPr="0031411F">
        <w:rPr>
          <w:rFonts w:ascii="Arial" w:hAnsi="Arial" w:cs="Times New Roman"/>
          <w:i/>
          <w:iCs/>
          <w:color w:val="222222"/>
        </w:rPr>
        <w:t>correctly</w:t>
      </w:r>
      <w:r w:rsidRPr="0031411F">
        <w:rPr>
          <w:rFonts w:ascii="Arial" w:hAnsi="Arial" w:cs="Times New Roman"/>
          <w:color w:val="222222"/>
        </w:rPr>
        <w:t xml:space="preserve"> – that is, at believing true propositions, and not believing false propositions. </w:t>
      </w:r>
      <w:proofErr w:type="gramStart"/>
      <w:r w:rsidRPr="0031411F">
        <w:rPr>
          <w:rFonts w:ascii="Arial" w:hAnsi="Arial" w:cs="Times New Roman"/>
          <w:color w:val="222222"/>
        </w:rPr>
        <w:t>One way</w:t>
      </w:r>
      <w:proofErr w:type="gramEnd"/>
      <w:r w:rsidRPr="0031411F">
        <w:rPr>
          <w:rFonts w:ascii="Arial" w:hAnsi="Arial" w:cs="Times New Roman"/>
          <w:color w:val="222222"/>
        </w:rPr>
        <w:t xml:space="preserve"> of interpreting this claim is as the thesis that the rationality of a system of beliefs is determined by how its</w:t>
      </w:r>
      <w:r w:rsidR="00530FB8">
        <w:rPr>
          <w:rFonts w:ascii="Arial" w:hAnsi="Arial" w:cs="Times New Roman"/>
          <w:color w:val="222222"/>
        </w:rPr>
        <w:t xml:space="preserve"> </w:t>
      </w:r>
      <w:r w:rsidRPr="0031411F">
        <w:rPr>
          <w:rFonts w:ascii="Arial" w:hAnsi="Arial" w:cs="Times New Roman"/>
          <w:i/>
          <w:iCs/>
          <w:color w:val="222222"/>
        </w:rPr>
        <w:t>expected degree of incorrectness</w:t>
      </w:r>
      <w:r w:rsidRPr="0031411F">
        <w:rPr>
          <w:rFonts w:ascii="Arial" w:hAnsi="Arial" w:cs="Times New Roman"/>
          <w:color w:val="222222"/>
        </w:rPr>
        <w:t> (according to what we might call “the rational probability function”) compares with the expected incorrectness of the available alternatives. But this thesis requires that a belief-system’s “degree of incorrectness” can be </w:t>
      </w:r>
      <w:r w:rsidRPr="0031411F">
        <w:rPr>
          <w:rFonts w:ascii="Arial" w:hAnsi="Arial" w:cs="Times New Roman"/>
          <w:i/>
          <w:iCs/>
          <w:color w:val="222222"/>
        </w:rPr>
        <w:t>measured</w:t>
      </w:r>
      <w:r w:rsidRPr="0031411F">
        <w:rPr>
          <w:rFonts w:ascii="Arial" w:hAnsi="Arial" w:cs="Times New Roman"/>
          <w:color w:val="222222"/>
        </w:rPr>
        <w:t>, at least on an interval scale.  Arguments are presented here for the view that the appropriate measure of doxastic incorrectness must have the features that formal epistemologists call “</w:t>
      </w:r>
      <w:proofErr w:type="spellStart"/>
      <w:r w:rsidRPr="0031411F">
        <w:rPr>
          <w:rFonts w:ascii="Arial" w:hAnsi="Arial" w:cs="Times New Roman"/>
          <w:color w:val="222222"/>
        </w:rPr>
        <w:t>separability</w:t>
      </w:r>
      <w:proofErr w:type="spellEnd"/>
      <w:r w:rsidRPr="0031411F">
        <w:rPr>
          <w:rFonts w:ascii="Arial" w:hAnsi="Arial" w:cs="Times New Roman"/>
          <w:color w:val="222222"/>
        </w:rPr>
        <w:t>”, “strict propriety”, and “symmetry”. It follows that this measure is given by a “quadratic scoring rule” (such as the so-called “Brier score”). It is also argued that doxastic incorrectness only ranks belief-systems that are defined over the </w:t>
      </w:r>
      <w:r w:rsidRPr="0031411F">
        <w:rPr>
          <w:rFonts w:ascii="Arial" w:hAnsi="Arial" w:cs="Times New Roman"/>
          <w:i/>
          <w:iCs/>
          <w:color w:val="222222"/>
        </w:rPr>
        <w:t>same</w:t>
      </w:r>
      <w:r w:rsidRPr="0031411F">
        <w:rPr>
          <w:rFonts w:ascii="Arial" w:hAnsi="Arial" w:cs="Times New Roman"/>
          <w:color w:val="222222"/>
        </w:rPr>
        <w:t xml:space="preserve"> set of propositions: belief-systems defined over different sets of propositions are strictly incomparable. Finally, some suggestions are made about how to extend this approach beyond precise systems of </w:t>
      </w:r>
      <w:proofErr w:type="spellStart"/>
      <w:r w:rsidRPr="0031411F">
        <w:rPr>
          <w:rFonts w:ascii="Arial" w:hAnsi="Arial" w:cs="Times New Roman"/>
          <w:color w:val="222222"/>
        </w:rPr>
        <w:t>credences</w:t>
      </w:r>
      <w:proofErr w:type="spellEnd"/>
      <w:r w:rsidRPr="0031411F">
        <w:rPr>
          <w:rFonts w:ascii="Arial" w:hAnsi="Arial" w:cs="Times New Roman"/>
          <w:color w:val="222222"/>
        </w:rPr>
        <w:t xml:space="preserve"> to belief-systems of other kinds – such as those that involve imprecise </w:t>
      </w:r>
      <w:proofErr w:type="spellStart"/>
      <w:r w:rsidRPr="0031411F">
        <w:rPr>
          <w:rFonts w:ascii="Arial" w:hAnsi="Arial" w:cs="Times New Roman"/>
          <w:color w:val="222222"/>
        </w:rPr>
        <w:t>credences</w:t>
      </w:r>
      <w:proofErr w:type="spellEnd"/>
      <w:r w:rsidRPr="0031411F">
        <w:rPr>
          <w:rFonts w:ascii="Arial" w:hAnsi="Arial" w:cs="Times New Roman"/>
          <w:color w:val="222222"/>
        </w:rPr>
        <w:t>, conditional beliefs, “full” beliefs, and suspensions of judgment.</w:t>
      </w:r>
    </w:p>
    <w:p w14:paraId="624B3CE6" w14:textId="77777777" w:rsidR="00084387" w:rsidRDefault="00084387"/>
    <w:sectPr w:rsidR="00084387" w:rsidSect="001452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1F"/>
    <w:rsid w:val="00084387"/>
    <w:rsid w:val="00145265"/>
    <w:rsid w:val="0031411F"/>
    <w:rsid w:val="0053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AFFA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7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Macintosh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Degher</dc:creator>
  <cp:keywords/>
  <dc:description/>
  <cp:lastModifiedBy>Suzanne Degher</cp:lastModifiedBy>
  <cp:revision>2</cp:revision>
  <dcterms:created xsi:type="dcterms:W3CDTF">2019-03-08T21:18:00Z</dcterms:created>
  <dcterms:modified xsi:type="dcterms:W3CDTF">2019-03-14T17:20:00Z</dcterms:modified>
</cp:coreProperties>
</file>